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95F5" w14:textId="7198C7EB" w:rsidR="008A736A" w:rsidRPr="00C71C18" w:rsidRDefault="008A736A" w:rsidP="007F720E">
      <w:pPr>
        <w:spacing w:after="0" w:line="240" w:lineRule="auto"/>
        <w:jc w:val="center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  <w:r w:rsidRPr="00C71C18"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  <w:t>Annexure -1</w:t>
      </w:r>
    </w:p>
    <w:p w14:paraId="43355F06" w14:textId="718B481C" w:rsidR="008A736A" w:rsidRPr="00C71C18" w:rsidRDefault="008A736A" w:rsidP="007F720E">
      <w:pPr>
        <w:spacing w:after="0" w:line="240" w:lineRule="auto"/>
        <w:jc w:val="center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075A5FB3" w14:textId="77777777" w:rsidR="008A736A" w:rsidRPr="00C71C18" w:rsidRDefault="008A736A" w:rsidP="007F720E">
      <w:pPr>
        <w:spacing w:after="0" w:line="240" w:lineRule="auto"/>
        <w:jc w:val="center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43E55430" w14:textId="58AE81E4" w:rsidR="00A33222" w:rsidRDefault="008A736A" w:rsidP="007F720E">
      <w:pPr>
        <w:spacing w:after="0" w:line="240" w:lineRule="auto"/>
        <w:jc w:val="center"/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</w:pPr>
      <w:r w:rsidRPr="00C71C18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Application form for additional 10G Network connectivity on Colocation Rack</w:t>
      </w:r>
    </w:p>
    <w:p w14:paraId="42E13531" w14:textId="2D1F0695" w:rsidR="00080ECE" w:rsidRPr="00DE221A" w:rsidRDefault="00080ECE" w:rsidP="00080ECE">
      <w:pPr>
        <w:jc w:val="center"/>
        <w:rPr>
          <w:rFonts w:ascii="IBM Plex Sans" w:hAnsi="IBM Plex Sans"/>
          <w:sz w:val="20"/>
          <w:szCs w:val="20"/>
        </w:rPr>
      </w:pPr>
      <w:r w:rsidRPr="00DE221A">
        <w:rPr>
          <w:rFonts w:ascii="IBM Plex Sans" w:hAnsi="IBM Plex Sans"/>
          <w:sz w:val="20"/>
          <w:szCs w:val="20"/>
        </w:rPr>
        <w:t>(To be obtained on the letterhead of the participants.)</w:t>
      </w:r>
    </w:p>
    <w:p w14:paraId="5FD2E1C3" w14:textId="77777777" w:rsidR="00E9566B" w:rsidRPr="00C71C18" w:rsidRDefault="00E9566B" w:rsidP="00687957">
      <w:pPr>
        <w:spacing w:after="0" w:line="240" w:lineRule="auto"/>
        <w:rPr>
          <w:rFonts w:ascii="IBM Plex Sans" w:eastAsia="Times New Roman" w:hAnsi="IBM Plex Sans" w:cs="Times New Roman"/>
          <w:sz w:val="20"/>
          <w:szCs w:val="20"/>
          <w:lang w:val="en-US"/>
        </w:rPr>
      </w:pPr>
    </w:p>
    <w:p w14:paraId="0DA6BE95" w14:textId="77777777" w:rsidR="00E9566B" w:rsidRPr="00C71C18" w:rsidRDefault="00E9566B" w:rsidP="00687957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4E3D11B5" w14:textId="62590F24" w:rsidR="00687957" w:rsidRPr="00C71C18" w:rsidRDefault="00E9566B" w:rsidP="00687957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  <w:r w:rsidRPr="00C71C18"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  <w:t>To,</w:t>
      </w:r>
    </w:p>
    <w:p w14:paraId="17DD1BA8" w14:textId="77777777" w:rsidR="00687957" w:rsidRPr="00C71C18" w:rsidRDefault="00687957" w:rsidP="00687957">
      <w:pPr>
        <w:spacing w:after="0" w:line="240" w:lineRule="auto"/>
        <w:rPr>
          <w:rFonts w:ascii="IBM Plex Sans" w:eastAsia="Calibri" w:hAnsi="IBM Plex Sans" w:cs="Times New Roman"/>
          <w:bCs/>
          <w:sz w:val="20"/>
          <w:szCs w:val="20"/>
          <w:lang w:val="en-US"/>
        </w:rPr>
      </w:pPr>
      <w:r w:rsidRPr="00C71C18"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  <w:t xml:space="preserve">Member Services </w:t>
      </w:r>
      <w:r w:rsidRPr="00C71C18">
        <w:rPr>
          <w:rFonts w:ascii="IBM Plex Sans" w:eastAsia="Calibri" w:hAnsi="IBM Plex Sans" w:cs="Times New Roman"/>
          <w:bCs/>
          <w:sz w:val="20"/>
          <w:szCs w:val="20"/>
          <w:lang w:val="en-US"/>
        </w:rPr>
        <w:t>Department</w:t>
      </w:r>
    </w:p>
    <w:p w14:paraId="187AB9C6" w14:textId="77777777" w:rsidR="00687957" w:rsidRPr="00C71C18" w:rsidRDefault="00687957" w:rsidP="00687957">
      <w:pPr>
        <w:spacing w:after="0" w:line="240" w:lineRule="auto"/>
        <w:rPr>
          <w:rFonts w:ascii="IBM Plex Sans" w:eastAsia="Calibri" w:hAnsi="IBM Plex Sans" w:cs="Times New Roman"/>
          <w:bCs/>
          <w:sz w:val="20"/>
          <w:szCs w:val="20"/>
          <w:lang w:val="en-US"/>
        </w:rPr>
      </w:pPr>
      <w:r w:rsidRPr="00C71C18">
        <w:rPr>
          <w:rFonts w:ascii="IBM Plex Sans" w:eastAsia="Calibri" w:hAnsi="IBM Plex Sans" w:cs="Times New Roman"/>
          <w:bCs/>
          <w:sz w:val="20"/>
          <w:szCs w:val="20"/>
          <w:lang w:val="en-US"/>
        </w:rPr>
        <w:t>National Stock Exchange of India Limited</w:t>
      </w:r>
    </w:p>
    <w:p w14:paraId="3735AE2E" w14:textId="77777777" w:rsidR="00687957" w:rsidRPr="00C71C18" w:rsidRDefault="00687957" w:rsidP="00687957">
      <w:pPr>
        <w:spacing w:after="0" w:line="240" w:lineRule="auto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C71C18">
        <w:rPr>
          <w:rFonts w:ascii="IBM Plex Sans" w:eastAsia="Calibri" w:hAnsi="IBM Plex Sans" w:cs="Times New Roman"/>
          <w:sz w:val="20"/>
          <w:szCs w:val="20"/>
          <w:lang w:val="en-US"/>
        </w:rPr>
        <w:t>Exchange Plaza, Bandra-Kurla Complex,</w:t>
      </w:r>
    </w:p>
    <w:p w14:paraId="2167FEF8" w14:textId="77777777" w:rsidR="00687957" w:rsidRPr="00C71C18" w:rsidRDefault="00687957" w:rsidP="00687957">
      <w:pPr>
        <w:spacing w:after="0" w:line="240" w:lineRule="auto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C71C18">
        <w:rPr>
          <w:rFonts w:ascii="IBM Plex Sans" w:eastAsia="Calibri" w:hAnsi="IBM Plex Sans" w:cs="Times New Roman"/>
          <w:sz w:val="20"/>
          <w:szCs w:val="20"/>
          <w:lang w:val="en-US"/>
        </w:rPr>
        <w:t>Bandra (E), Mumbai – 400 051</w:t>
      </w:r>
    </w:p>
    <w:p w14:paraId="2DAD24EB" w14:textId="4BC0AAF5" w:rsidR="00687957" w:rsidRPr="00C71C18" w:rsidRDefault="00CE16E9" w:rsidP="00687957">
      <w:pPr>
        <w:spacing w:after="0" w:line="240" w:lineRule="auto"/>
        <w:rPr>
          <w:rFonts w:ascii="IBM Plex Sans" w:eastAsia="Calibri" w:hAnsi="IBM Plex Sans" w:cs="Times New Roman"/>
          <w:sz w:val="20"/>
          <w:szCs w:val="20"/>
          <w:lang w:val="en-US"/>
        </w:rPr>
      </w:pPr>
      <w:hyperlink r:id="rId7" w:history="1">
        <w:r w:rsidR="00687957" w:rsidRPr="00C71C18">
          <w:rPr>
            <w:rFonts w:ascii="IBM Plex Sans" w:eastAsia="Calibri" w:hAnsi="IBM Plex Sans" w:cs="Times New Roman"/>
            <w:color w:val="0000FF"/>
            <w:sz w:val="20"/>
            <w:szCs w:val="20"/>
            <w:u w:val="single"/>
            <w:lang w:val="en-US"/>
          </w:rPr>
          <w:t>msm@nse.co.in</w:t>
        </w:r>
      </w:hyperlink>
      <w:r w:rsidR="00687957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 / 1800 266 005</w:t>
      </w:r>
      <w:r w:rsidR="002C6A12" w:rsidRPr="00C71C18">
        <w:rPr>
          <w:rFonts w:ascii="IBM Plex Sans" w:eastAsia="Calibri" w:hAnsi="IBM Plex Sans" w:cs="Times New Roman"/>
          <w:sz w:val="20"/>
          <w:szCs w:val="20"/>
          <w:lang w:val="en-US"/>
        </w:rPr>
        <w:t>0</w:t>
      </w:r>
      <w:r w:rsidR="00687957" w:rsidRPr="00C71C18">
        <w:rPr>
          <w:rFonts w:ascii="IBM Plex Sans" w:eastAsia="Calibri" w:hAnsi="IBM Plex Sans" w:cs="Times New Roman"/>
          <w:sz w:val="20"/>
          <w:szCs w:val="20"/>
          <w:lang w:val="en-US"/>
        </w:rPr>
        <w:tab/>
      </w:r>
    </w:p>
    <w:p w14:paraId="666E2762" w14:textId="77777777" w:rsidR="00687957" w:rsidRPr="00C71C18" w:rsidRDefault="00687957" w:rsidP="00C71C18">
      <w:pPr>
        <w:spacing w:after="0" w:line="240" w:lineRule="auto"/>
        <w:jc w:val="both"/>
        <w:rPr>
          <w:rFonts w:ascii="IBM Plex Sans" w:eastAsia="Calibri" w:hAnsi="IBM Plex Sans" w:cs="Times New Roman"/>
          <w:sz w:val="20"/>
          <w:szCs w:val="20"/>
          <w:lang w:val="en-US"/>
        </w:rPr>
      </w:pPr>
    </w:p>
    <w:p w14:paraId="2AE9B68A" w14:textId="13C9514A" w:rsidR="00687957" w:rsidRPr="00C71C18" w:rsidRDefault="00687957" w:rsidP="00C71C18">
      <w:pPr>
        <w:spacing w:after="0" w:line="240" w:lineRule="auto"/>
        <w:jc w:val="both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C71C18">
        <w:rPr>
          <w:rFonts w:ascii="IBM Plex Sans" w:eastAsia="Calibri" w:hAnsi="IBM Plex Sans" w:cs="Times New Roman"/>
          <w:sz w:val="20"/>
          <w:szCs w:val="20"/>
          <w:lang w:val="en-US"/>
        </w:rPr>
        <w:t>I / We, ________</w:t>
      </w:r>
      <w:r w:rsidR="004B22DE" w:rsidRPr="00C71C18">
        <w:rPr>
          <w:rFonts w:ascii="IBM Plex Sans" w:eastAsia="Calibri" w:hAnsi="IBM Plex Sans" w:cs="Times New Roman"/>
          <w:sz w:val="20"/>
          <w:szCs w:val="20"/>
          <w:lang w:val="en-US"/>
        </w:rPr>
        <w:t>____________________________________________</w:t>
      </w:r>
      <w:r w:rsidRPr="00C71C18">
        <w:rPr>
          <w:rFonts w:ascii="IBM Plex Sans" w:eastAsia="Calibri" w:hAnsi="IBM Plex Sans" w:cs="Times New Roman"/>
          <w:sz w:val="20"/>
          <w:szCs w:val="20"/>
          <w:lang w:val="en-US"/>
        </w:rPr>
        <w:t>____</w:t>
      </w:r>
      <w:r w:rsidR="00E9566B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 (TM Name) ______ (TM Code)</w:t>
      </w:r>
      <w:r w:rsidR="007F720E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 have read the circular issued by the Exchange regarding</w:t>
      </w:r>
      <w:r w:rsidR="00B1428A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 additional 10G Network connectivity and we</w:t>
      </w:r>
      <w:r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 </w:t>
      </w:r>
      <w:r w:rsidR="00E9566B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wish to apply </w:t>
      </w:r>
      <w:r w:rsidR="00B1428A" w:rsidRPr="00C71C18">
        <w:rPr>
          <w:rFonts w:ascii="IBM Plex Sans" w:eastAsia="Calibri" w:hAnsi="IBM Plex Sans" w:cs="Times New Roman"/>
          <w:sz w:val="20"/>
          <w:szCs w:val="20"/>
          <w:lang w:val="en-US"/>
        </w:rPr>
        <w:t>for the same</w:t>
      </w:r>
      <w:r w:rsidR="00E9566B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 as per </w:t>
      </w:r>
      <w:r w:rsidR="00B1428A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the </w:t>
      </w:r>
      <w:r w:rsidR="00E9566B" w:rsidRPr="00C71C18">
        <w:rPr>
          <w:rFonts w:ascii="IBM Plex Sans" w:eastAsia="Calibri" w:hAnsi="IBM Plex Sans" w:cs="Times New Roman"/>
          <w:sz w:val="20"/>
          <w:szCs w:val="20"/>
          <w:lang w:val="en-US"/>
        </w:rPr>
        <w:t xml:space="preserve">below details. </w:t>
      </w:r>
    </w:p>
    <w:p w14:paraId="55DA86F4" w14:textId="3B7810FD" w:rsidR="008A736A" w:rsidRPr="00C71C18" w:rsidRDefault="008A736A" w:rsidP="00B1428A">
      <w:pPr>
        <w:rPr>
          <w:rFonts w:ascii="IBM Plex Sans" w:hAnsi="IBM Plex Sans"/>
          <w:b/>
          <w:bCs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820"/>
        <w:gridCol w:w="3685"/>
      </w:tblGrid>
      <w:tr w:rsidR="003B6CFF" w:rsidRPr="00C71C18" w14:paraId="0189FEAF" w14:textId="77777777" w:rsidTr="00053D75">
        <w:trPr>
          <w:trHeight w:val="471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9AC683A" w14:textId="6F5314BC" w:rsidR="003B6CFF" w:rsidRPr="00C71C18" w:rsidRDefault="003B6CFF" w:rsidP="00053D75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14:paraId="36273A55" w14:textId="614F7059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Rack Type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19F5B0BD" w14:textId="1F579DF3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  <w:t xml:space="preserve">Full / </w:t>
            </w:r>
            <w:r w:rsidR="00053D75" w:rsidRPr="00C71C18"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  <w:t>Half</w:t>
            </w:r>
            <w:r w:rsidR="00053D75"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 (</w:t>
            </w: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Tick </w:t>
            </w:r>
            <w:r w:rsidR="003059DD"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anyone</w:t>
            </w: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)</w:t>
            </w:r>
          </w:p>
        </w:tc>
      </w:tr>
      <w:tr w:rsidR="003B6CFF" w:rsidRPr="00C71C18" w14:paraId="754CCBE2" w14:textId="77777777" w:rsidTr="00053D75">
        <w:trPr>
          <w:trHeight w:val="55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0D3F588" w14:textId="3C171150" w:rsidR="003B6CFF" w:rsidRPr="00C71C18" w:rsidRDefault="003B6CFF" w:rsidP="00053D75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2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2B3DE277" w14:textId="3F95F081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Rack No.</w:t>
            </w:r>
          </w:p>
          <w:p w14:paraId="5E7F076B" w14:textId="2F1D0A66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(</w:t>
            </w:r>
            <w:proofErr w:type="gramStart"/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on</w:t>
            </w:r>
            <w:proofErr w:type="gramEnd"/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 which additional pair of connectivity is required - </w:t>
            </w:r>
            <w:r w:rsidR="00053D75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f</w:t>
            </w: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or </w:t>
            </w:r>
            <w:r w:rsidR="00053D75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e.g.</w:t>
            </w: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 - XA1)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4A4C89BC" w14:textId="03A375FB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3B6CFF" w:rsidRPr="00C71C18" w14:paraId="4E3B9A98" w14:textId="77777777" w:rsidTr="00053D75">
        <w:trPr>
          <w:trHeight w:val="550"/>
        </w:trPr>
        <w:tc>
          <w:tcPr>
            <w:tcW w:w="562" w:type="dxa"/>
            <w:shd w:val="clear" w:color="auto" w:fill="auto"/>
            <w:noWrap/>
            <w:vAlign w:val="center"/>
          </w:tcPr>
          <w:p w14:paraId="3959798D" w14:textId="0473388D" w:rsidR="003B6CFF" w:rsidRPr="00C71C18" w:rsidRDefault="003B6CFF" w:rsidP="00053D75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3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14:paraId="3898F203" w14:textId="12AAEEBE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Annual Recurring Charges per pair of network connectivity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5E89241F" w14:textId="7AD8C60E" w:rsidR="003B6CFF" w:rsidRPr="00C71C18" w:rsidRDefault="003B6CFF" w:rsidP="00053D75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Rs</w:t>
            </w:r>
            <w:r w:rsidR="00A672FF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.</w:t>
            </w:r>
            <w:r w:rsidRPr="00C71C18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 75000 + Taxes as applicable.</w:t>
            </w:r>
          </w:p>
        </w:tc>
      </w:tr>
    </w:tbl>
    <w:p w14:paraId="0830854B" w14:textId="1550AE29" w:rsidR="008A736A" w:rsidRPr="00C71C18" w:rsidRDefault="008A736A" w:rsidP="008A736A">
      <w:pPr>
        <w:jc w:val="center"/>
        <w:rPr>
          <w:rFonts w:ascii="IBM Plex Sans" w:hAnsi="IBM Plex Sans" w:cs="Times New Roman"/>
          <w:b/>
          <w:bCs/>
          <w:sz w:val="20"/>
          <w:szCs w:val="20"/>
        </w:rPr>
      </w:pPr>
    </w:p>
    <w:p w14:paraId="7B05C267" w14:textId="5A482F76" w:rsidR="00C5301D" w:rsidRPr="00C71C18" w:rsidRDefault="00D56379" w:rsidP="00C71C18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  <w:b/>
          <w:bCs/>
          <w:sz w:val="20"/>
          <w:szCs w:val="20"/>
        </w:rPr>
      </w:pPr>
      <w:r w:rsidRPr="00C71C18">
        <w:rPr>
          <w:rFonts w:ascii="IBM Plex Sans" w:hAnsi="IBM Plex Sans" w:cs="Times New Roman"/>
          <w:bCs/>
          <w:sz w:val="20"/>
          <w:szCs w:val="20"/>
        </w:rPr>
        <w:t xml:space="preserve">The </w:t>
      </w:r>
      <w:r w:rsidR="004B22DE" w:rsidRPr="00C71C18">
        <w:rPr>
          <w:rFonts w:ascii="IBM Plex Sans" w:hAnsi="IBM Plex Sans" w:cs="Times New Roman"/>
          <w:bCs/>
          <w:sz w:val="20"/>
          <w:szCs w:val="20"/>
        </w:rPr>
        <w:t xml:space="preserve">annual recurring </w:t>
      </w:r>
      <w:r w:rsidRPr="00C71C18">
        <w:rPr>
          <w:rFonts w:ascii="IBM Plex Sans" w:hAnsi="IBM Plex Sans" w:cs="Times New Roman"/>
          <w:bCs/>
          <w:sz w:val="20"/>
          <w:szCs w:val="20"/>
        </w:rPr>
        <w:t xml:space="preserve">charges </w:t>
      </w:r>
      <w:r w:rsidR="004B22DE" w:rsidRPr="00C71C18">
        <w:rPr>
          <w:rFonts w:ascii="IBM Plex Sans" w:hAnsi="IBM Plex Sans" w:cs="Times New Roman"/>
          <w:bCs/>
          <w:sz w:val="20"/>
          <w:szCs w:val="20"/>
        </w:rPr>
        <w:t xml:space="preserve">for additional handoff as mentioned in the circular can </w:t>
      </w:r>
      <w:r w:rsidRPr="00C71C18">
        <w:rPr>
          <w:rFonts w:ascii="IBM Plex Sans" w:hAnsi="IBM Plex Sans" w:cs="Times New Roman"/>
          <w:bCs/>
          <w:sz w:val="20"/>
          <w:szCs w:val="20"/>
        </w:rPr>
        <w:t>be collected from member Exchange dues account.</w:t>
      </w:r>
    </w:p>
    <w:p w14:paraId="01F23D6D" w14:textId="6813592B" w:rsidR="00D56379" w:rsidRPr="00C71C18" w:rsidRDefault="004B22DE" w:rsidP="00C71C18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  <w:bCs/>
          <w:sz w:val="20"/>
          <w:szCs w:val="20"/>
        </w:rPr>
      </w:pPr>
      <w:r w:rsidRPr="00C71C18">
        <w:rPr>
          <w:rFonts w:ascii="IBM Plex Sans" w:hAnsi="IBM Plex Sans" w:cs="Times New Roman"/>
          <w:bCs/>
          <w:sz w:val="20"/>
          <w:szCs w:val="20"/>
        </w:rPr>
        <w:t>We are aware that</w:t>
      </w:r>
      <w:r w:rsidR="00D56379" w:rsidRPr="00C71C18">
        <w:rPr>
          <w:rFonts w:ascii="IBM Plex Sans" w:hAnsi="IBM Plex Sans" w:cs="Times New Roman"/>
          <w:bCs/>
          <w:sz w:val="20"/>
          <w:szCs w:val="20"/>
        </w:rPr>
        <w:t xml:space="preserve">, there will be a lead time </w:t>
      </w:r>
      <w:r w:rsidR="002D53DD" w:rsidRPr="00C71C18">
        <w:rPr>
          <w:rFonts w:ascii="IBM Plex Sans" w:hAnsi="IBM Plex Sans" w:cs="Times New Roman"/>
          <w:bCs/>
          <w:sz w:val="20"/>
          <w:szCs w:val="20"/>
        </w:rPr>
        <w:t xml:space="preserve">as mentioned in the circular </w:t>
      </w:r>
      <w:r w:rsidR="00CE16E9" w:rsidRPr="00CE16E9">
        <w:rPr>
          <w:rFonts w:ascii="IBM Plex Sans" w:hAnsi="IBM Plex Sans" w:cs="Times New Roman"/>
          <w:bCs/>
          <w:sz w:val="20"/>
          <w:szCs w:val="20"/>
        </w:rPr>
        <w:t>NSE/MSD/ 57039</w:t>
      </w:r>
      <w:r w:rsidR="00CE16E9">
        <w:rPr>
          <w:rFonts w:ascii="IBM Plex Sans" w:hAnsi="IBM Plex Sans" w:cs="Times New Roman"/>
          <w:bCs/>
          <w:sz w:val="20"/>
          <w:szCs w:val="20"/>
        </w:rPr>
        <w:t xml:space="preserve"> </w:t>
      </w:r>
      <w:r w:rsidR="002D53DD" w:rsidRPr="00C71C18">
        <w:rPr>
          <w:rFonts w:ascii="IBM Plex Sans" w:hAnsi="IBM Plex Sans" w:cs="Times New Roman"/>
          <w:bCs/>
          <w:sz w:val="20"/>
          <w:szCs w:val="20"/>
        </w:rPr>
        <w:t>dated</w:t>
      </w:r>
      <w:r w:rsidR="00CE16E9">
        <w:rPr>
          <w:rFonts w:ascii="IBM Plex Sans" w:hAnsi="IBM Plex Sans" w:cs="Times New Roman"/>
          <w:bCs/>
          <w:sz w:val="20"/>
          <w:szCs w:val="20"/>
        </w:rPr>
        <w:t xml:space="preserve"> </w:t>
      </w:r>
      <w:r w:rsidR="00CE16E9" w:rsidRPr="00CE16E9">
        <w:rPr>
          <w:rFonts w:ascii="IBM Plex Sans" w:hAnsi="IBM Plex Sans" w:cs="Times New Roman"/>
          <w:bCs/>
          <w:sz w:val="20"/>
          <w:szCs w:val="20"/>
        </w:rPr>
        <w:t>June 09, 2023</w:t>
      </w:r>
      <w:r w:rsidR="00CE16E9">
        <w:rPr>
          <w:rFonts w:ascii="IBM Plex Sans" w:hAnsi="IBM Plex Sans" w:cs="Times New Roman"/>
          <w:bCs/>
          <w:sz w:val="20"/>
          <w:szCs w:val="20"/>
        </w:rPr>
        <w:t xml:space="preserve"> </w:t>
      </w:r>
      <w:r w:rsidR="00D56379" w:rsidRPr="00C71C18">
        <w:rPr>
          <w:rFonts w:ascii="IBM Plex Sans" w:hAnsi="IBM Plex Sans" w:cs="Times New Roman"/>
          <w:bCs/>
          <w:sz w:val="20"/>
          <w:szCs w:val="20"/>
        </w:rPr>
        <w:t>between request made to the Exchange and delivery of</w:t>
      </w:r>
      <w:r w:rsidR="002D53DD" w:rsidRPr="00C71C18">
        <w:rPr>
          <w:rFonts w:ascii="IBM Plex Sans" w:hAnsi="IBM Plex Sans" w:cs="Times New Roman"/>
          <w:bCs/>
          <w:sz w:val="20"/>
          <w:szCs w:val="20"/>
        </w:rPr>
        <w:t xml:space="preserve"> additional pair </w:t>
      </w:r>
      <w:r w:rsidR="00A672FF" w:rsidRPr="00C71C18">
        <w:rPr>
          <w:rFonts w:ascii="IBM Plex Sans" w:hAnsi="IBM Plex Sans" w:cs="Times New Roman"/>
          <w:bCs/>
          <w:sz w:val="20"/>
          <w:szCs w:val="20"/>
        </w:rPr>
        <w:t>of uplinks</w:t>
      </w:r>
      <w:r w:rsidR="00D56379" w:rsidRPr="00C71C18">
        <w:rPr>
          <w:rFonts w:ascii="IBM Plex Sans" w:hAnsi="IBM Plex Sans" w:cs="Times New Roman"/>
          <w:bCs/>
          <w:sz w:val="20"/>
          <w:szCs w:val="20"/>
        </w:rPr>
        <w:t xml:space="preserve"> on </w:t>
      </w:r>
      <w:r w:rsidR="002D53DD" w:rsidRPr="00C71C18">
        <w:rPr>
          <w:rFonts w:ascii="IBM Plex Sans" w:hAnsi="IBM Plex Sans" w:cs="Times New Roman"/>
          <w:bCs/>
          <w:sz w:val="20"/>
          <w:szCs w:val="20"/>
        </w:rPr>
        <w:t xml:space="preserve">the </w:t>
      </w:r>
      <w:r w:rsidR="00D56379" w:rsidRPr="00C71C18">
        <w:rPr>
          <w:rFonts w:ascii="IBM Plex Sans" w:hAnsi="IBM Plex Sans" w:cs="Times New Roman"/>
          <w:bCs/>
          <w:sz w:val="20"/>
          <w:szCs w:val="20"/>
        </w:rPr>
        <w:t>rack(s).</w:t>
      </w:r>
    </w:p>
    <w:p w14:paraId="618FD048" w14:textId="4461E86C" w:rsidR="00C5301D" w:rsidRPr="00C71C18" w:rsidRDefault="00C5301D" w:rsidP="00D56379">
      <w:pPr>
        <w:pStyle w:val="ListParagraph"/>
        <w:rPr>
          <w:rFonts w:ascii="IBM Plex Sans" w:hAnsi="IBM Plex Sans"/>
          <w:b/>
          <w:bCs/>
          <w:sz w:val="20"/>
          <w:szCs w:val="20"/>
        </w:rPr>
      </w:pPr>
    </w:p>
    <w:p w14:paraId="6D35DE23" w14:textId="77777777" w:rsidR="00A672FF" w:rsidRDefault="00A672FF" w:rsidP="00A672FF">
      <w:pPr>
        <w:spacing w:line="240" w:lineRule="auto"/>
        <w:rPr>
          <w:rFonts w:ascii="IBM Plex Sans" w:hAnsi="IBM Plex Sans"/>
          <w:b/>
          <w:bCs/>
          <w:sz w:val="20"/>
          <w:szCs w:val="20"/>
        </w:rPr>
      </w:pPr>
    </w:p>
    <w:p w14:paraId="5F17615C" w14:textId="32511F98" w:rsidR="00A672FF" w:rsidRDefault="00C5301D" w:rsidP="00A672FF">
      <w:pPr>
        <w:spacing w:line="240" w:lineRule="auto"/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>Place</w:t>
      </w:r>
      <w:r w:rsidR="00687957" w:rsidRPr="00C71C18">
        <w:rPr>
          <w:rFonts w:ascii="IBM Plex Sans" w:hAnsi="IBM Plex Sans"/>
          <w:b/>
          <w:bCs/>
          <w:sz w:val="20"/>
          <w:szCs w:val="20"/>
        </w:rPr>
        <w:t>:</w:t>
      </w:r>
      <w:r w:rsidRPr="00C71C18">
        <w:rPr>
          <w:rFonts w:ascii="IBM Plex Sans" w:hAnsi="IBM Plex Sans"/>
          <w:b/>
          <w:bCs/>
          <w:sz w:val="20"/>
          <w:szCs w:val="20"/>
        </w:rPr>
        <w:t xml:space="preserve"> </w:t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 w:rsidRPr="00C71C18">
        <w:rPr>
          <w:rFonts w:ascii="IBM Plex Sans" w:hAnsi="IBM Plex Sans"/>
          <w:b/>
          <w:bCs/>
          <w:sz w:val="20"/>
          <w:szCs w:val="20"/>
        </w:rPr>
        <w:t>Name and Designation of</w:t>
      </w:r>
    </w:p>
    <w:p w14:paraId="1893FF94" w14:textId="327ED335" w:rsidR="00A672FF" w:rsidRPr="00C71C18" w:rsidRDefault="00807F85" w:rsidP="00A672FF">
      <w:pPr>
        <w:spacing w:line="240" w:lineRule="auto"/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>Date:</w:t>
      </w:r>
      <w:r w:rsidR="00C5301D" w:rsidRPr="00C71C18">
        <w:rPr>
          <w:rFonts w:ascii="IBM Plex Sans" w:hAnsi="IBM Plex Sans"/>
          <w:b/>
          <w:bCs/>
          <w:sz w:val="20"/>
          <w:szCs w:val="20"/>
        </w:rPr>
        <w:t xml:space="preserve">    </w:t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  <w:t xml:space="preserve">   </w:t>
      </w:r>
      <w:r w:rsidR="00A672FF" w:rsidRPr="00C71C18">
        <w:rPr>
          <w:rFonts w:ascii="IBM Plex Sans" w:hAnsi="IBM Plex Sans"/>
          <w:b/>
          <w:bCs/>
          <w:sz w:val="20"/>
          <w:szCs w:val="20"/>
        </w:rPr>
        <w:t>Authorised Signatory</w:t>
      </w:r>
      <w:r w:rsidR="00C5301D" w:rsidRPr="00C71C18">
        <w:rPr>
          <w:rFonts w:ascii="IBM Plex Sans" w:hAnsi="IBM Plex Sans"/>
          <w:b/>
          <w:bCs/>
          <w:sz w:val="20"/>
          <w:szCs w:val="20"/>
        </w:rPr>
        <w:t xml:space="preserve"> </w:t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>
        <w:rPr>
          <w:rFonts w:ascii="IBM Plex Sans" w:hAnsi="IBM Plex Sans"/>
          <w:b/>
          <w:bCs/>
          <w:sz w:val="20"/>
          <w:szCs w:val="20"/>
        </w:rPr>
        <w:tab/>
      </w:r>
      <w:r w:rsidR="00A672FF" w:rsidRPr="00C71C18">
        <w:rPr>
          <w:rFonts w:ascii="IBM Plex Sans" w:hAnsi="IBM Plex Sans"/>
          <w:b/>
          <w:bCs/>
          <w:sz w:val="20"/>
          <w:szCs w:val="20"/>
        </w:rPr>
        <w:t xml:space="preserve"> </w:t>
      </w:r>
    </w:p>
    <w:p w14:paraId="44A4FE4B" w14:textId="00C094E1" w:rsidR="00C5301D" w:rsidRPr="00C71C18" w:rsidRDefault="00C5301D" w:rsidP="00C5301D">
      <w:pPr>
        <w:rPr>
          <w:rFonts w:ascii="IBM Plex Sans" w:hAnsi="IBM Plex Sans"/>
          <w:b/>
          <w:bCs/>
          <w:sz w:val="20"/>
          <w:szCs w:val="20"/>
        </w:rPr>
      </w:pPr>
    </w:p>
    <w:p w14:paraId="1944C1D8" w14:textId="60081F74" w:rsidR="00C5301D" w:rsidRPr="00C71C18" w:rsidRDefault="00C5301D" w:rsidP="00C5301D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sectPr w:rsidR="00C5301D" w:rsidRPr="00C71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95AD5" w14:textId="77777777" w:rsidR="004B22DE" w:rsidRDefault="004B22DE" w:rsidP="004B22DE">
      <w:pPr>
        <w:spacing w:after="0" w:line="240" w:lineRule="auto"/>
      </w:pPr>
      <w:r>
        <w:separator/>
      </w:r>
    </w:p>
  </w:endnote>
  <w:endnote w:type="continuationSeparator" w:id="0">
    <w:p w14:paraId="4D426836" w14:textId="77777777" w:rsidR="004B22DE" w:rsidRDefault="004B22DE" w:rsidP="004B2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BF30" w14:textId="77777777" w:rsidR="004B22DE" w:rsidRDefault="004B22DE" w:rsidP="004B22DE">
      <w:pPr>
        <w:spacing w:after="0" w:line="240" w:lineRule="auto"/>
      </w:pPr>
      <w:r>
        <w:separator/>
      </w:r>
    </w:p>
  </w:footnote>
  <w:footnote w:type="continuationSeparator" w:id="0">
    <w:p w14:paraId="4F822562" w14:textId="77777777" w:rsidR="004B22DE" w:rsidRDefault="004B22DE" w:rsidP="004B2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4277"/>
    <w:multiLevelType w:val="hybridMultilevel"/>
    <w:tmpl w:val="0CAA55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F30BA"/>
    <w:multiLevelType w:val="hybridMultilevel"/>
    <w:tmpl w:val="F31ADB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5F55"/>
    <w:multiLevelType w:val="hybridMultilevel"/>
    <w:tmpl w:val="368635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263361">
    <w:abstractNumId w:val="1"/>
  </w:num>
  <w:num w:numId="2" w16cid:durableId="1658804754">
    <w:abstractNumId w:val="0"/>
  </w:num>
  <w:num w:numId="3" w16cid:durableId="1375931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36A"/>
    <w:rsid w:val="00041BC0"/>
    <w:rsid w:val="00053D75"/>
    <w:rsid w:val="00080ECE"/>
    <w:rsid w:val="00152CD0"/>
    <w:rsid w:val="001E660F"/>
    <w:rsid w:val="002C6A12"/>
    <w:rsid w:val="002D53DD"/>
    <w:rsid w:val="003059DD"/>
    <w:rsid w:val="003B6CFF"/>
    <w:rsid w:val="003D4E47"/>
    <w:rsid w:val="004B22DE"/>
    <w:rsid w:val="0051349A"/>
    <w:rsid w:val="00554B52"/>
    <w:rsid w:val="00687957"/>
    <w:rsid w:val="007F720E"/>
    <w:rsid w:val="00807F85"/>
    <w:rsid w:val="008A736A"/>
    <w:rsid w:val="00A029C7"/>
    <w:rsid w:val="00A33222"/>
    <w:rsid w:val="00A672FF"/>
    <w:rsid w:val="00B1428A"/>
    <w:rsid w:val="00C5301D"/>
    <w:rsid w:val="00C71C18"/>
    <w:rsid w:val="00CE16E9"/>
    <w:rsid w:val="00D56379"/>
    <w:rsid w:val="00DE221A"/>
    <w:rsid w:val="00E16279"/>
    <w:rsid w:val="00E9566B"/>
    <w:rsid w:val="00EA2A40"/>
    <w:rsid w:val="00FA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7A3CAFB"/>
  <w15:chartTrackingRefBased/>
  <w15:docId w15:val="{F4B82EFA-6F00-4AF7-880B-0E69BF20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736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56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sm@nse.co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Nixon Bandi (MSD)</cp:lastModifiedBy>
  <cp:revision>8</cp:revision>
  <cp:lastPrinted>2023-06-09T12:08:00Z</cp:lastPrinted>
  <dcterms:created xsi:type="dcterms:W3CDTF">2023-06-09T11:15:00Z</dcterms:created>
  <dcterms:modified xsi:type="dcterms:W3CDTF">2023-06-09T12:49:00Z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2022-11-28T02:30:17Z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dd6bcab4-0e27-4138-ba0b-04c936031272</vt:lpwstr>
  </property>
  <property fmtid="{D5CDD505-2E9C-101B-9397-08002B2CF9AE}" pid="8" name="MSIP_Label_305f50f5-e953-4c63-867b-388561f41989_ContentBits">
    <vt:lpwstr>0</vt:lpwstr>
  </property>
</Properties>
</file>